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120"/>
        <w:rPr>
          <w:rFonts w:ascii="Titilliummaps29l400wt;sans-serif" w:hAnsi="Titilliummaps29l400wt;sans-serif"/>
          <w:b/>
          <w:i w:val="false"/>
          <w:caps w:val="false"/>
          <w:smallCaps w:val="false"/>
          <w:color w:val="334B6D"/>
          <w:spacing w:val="0"/>
          <w:sz w:val="32"/>
        </w:rPr>
      </w:pPr>
      <w:r>
        <w:rPr>
          <w:rFonts w:ascii="Titilliummaps29l400wt;sans-serif" w:hAnsi="Titilliummaps29l400wt;sans-serif"/>
          <w:b/>
          <w:i w:val="false"/>
          <w:caps w:val="false"/>
          <w:smallCaps w:val="false"/>
          <w:color w:val="334B6D"/>
          <w:spacing w:val="0"/>
          <w:sz w:val="32"/>
        </w:rPr>
        <w:t>Vidéoprotection : comment exercer votre droit à l’image ?</w:t>
      </w:r>
    </w:p>
    <w:p>
      <w:pPr>
        <w:pStyle w:val="Corpsdetexte"/>
        <w:widowControl/>
        <w:numPr>
          <w:ilvl w:val="0"/>
          <w:numId w:val="0"/>
        </w:numPr>
        <w:pBdr/>
        <w:spacing w:lineRule="atLeast" w:line="300" w:before="0" w:after="75"/>
        <w:ind w:start="0" w:end="0" w:hanging="0"/>
        <w:jc w:val="center"/>
        <w:rPr>
          <w:rFonts w:ascii="Open Sans;Helvetica;Arial;sans-serif" w:hAnsi="Open Sans;Helvetica;Arial;sans-serif"/>
          <w:b w:val="false"/>
          <w:i w:val="false"/>
          <w:caps w:val="false"/>
          <w:smallCaps w:val="false"/>
          <w:strike w:val="false"/>
          <w:dstrike w:val="false"/>
          <w:color w:val="000000"/>
          <w:spacing w:val="0"/>
          <w:sz w:val="15"/>
          <w:u w:val="none"/>
          <w:effect w:val="none"/>
        </w:rPr>
      </w:pPr>
      <w:r>
        <w:rPr>
          <w:rFonts w:ascii="Open Sans;Helvetica;Arial;sans-serif" w:hAnsi="Open Sans;Helvetica;Arial;sans-serif"/>
          <w:b w:val="false"/>
          <w:i w:val="false"/>
          <w:caps w:val="false"/>
          <w:smallCaps w:val="false"/>
          <w:strike w:val="false"/>
          <w:dstrike w:val="false"/>
          <w:color w:val="000000"/>
          <w:spacing w:val="0"/>
          <w:sz w:val="15"/>
          <w:u w:val="none"/>
          <w:effect w:val="none"/>
        </w:rPr>
      </w:r>
    </w:p>
    <w:p>
      <w:pPr>
        <w:pStyle w:val="Corpsdetexte"/>
        <w:widowControl/>
        <w:spacing w:lineRule="atLeast" w:line="375" w:before="0" w:after="150"/>
        <w:ind w:start="0" w:end="0" w:hanging="0"/>
        <w:rPr>
          <w:rFonts w:ascii="Titilliummaps29l400wt;sans-serif" w:hAnsi="Titilliummaps29l400wt;sans-serif"/>
          <w:b/>
          <w:i w:val="false"/>
          <w:caps w:val="false"/>
          <w:smallCaps w:val="false"/>
          <w:color w:val="0B3545"/>
          <w:spacing w:val="0"/>
          <w:sz w:val="24"/>
        </w:rPr>
      </w:pPr>
      <w:r>
        <w:rPr>
          <w:rFonts w:ascii="Titilliummaps29l400wt;sans-serif" w:hAnsi="Titilliummaps29l400wt;sans-serif"/>
          <w:b/>
          <w:i w:val="false"/>
          <w:caps w:val="false"/>
          <w:smallCaps w:val="false"/>
          <w:color w:val="0B3545"/>
          <w:spacing w:val="0"/>
          <w:sz w:val="24"/>
        </w:rPr>
        <w:t>U</w:t>
      </w:r>
      <w:r>
        <w:rPr>
          <w:rFonts w:ascii="Titilliummaps29l400wt;sans-serif" w:hAnsi="Titilliummaps29l400wt;sans-serif"/>
          <w:b/>
          <w:i w:val="false"/>
          <w:caps w:val="false"/>
          <w:smallCaps w:val="false"/>
          <w:color w:val="0B3545"/>
          <w:spacing w:val="0"/>
          <w:sz w:val="24"/>
        </w:rPr>
        <w:t xml:space="preserve">n dispositif de vidéoprotection est mis en place à </w:t>
      </w:r>
      <w:r>
        <w:rPr>
          <w:rFonts w:ascii="Titilliummaps29l400wt;sans-serif" w:hAnsi="Titilliummaps29l400wt;sans-serif"/>
          <w:b/>
          <w:i w:val="false"/>
          <w:caps w:val="false"/>
          <w:smallCaps w:val="false"/>
          <w:color w:val="0B3545"/>
          <w:spacing w:val="0"/>
          <w:sz w:val="24"/>
        </w:rPr>
        <w:t>Rennes</w:t>
      </w:r>
      <w:r>
        <w:rPr>
          <w:rFonts w:ascii="Titilliummaps29l400wt;sans-serif" w:hAnsi="Titilliummaps29l400wt;sans-serif"/>
          <w:b/>
          <w:i w:val="false"/>
          <w:caps w:val="false"/>
          <w:smallCaps w:val="false"/>
          <w:color w:val="0B3545"/>
          <w:spacing w:val="0"/>
          <w:sz w:val="24"/>
        </w:rPr>
        <w:t xml:space="preserve">, tant en centre ville sur des sites très fréquentés, qu'au cœur des quartiers </w:t>
      </w:r>
      <w:r>
        <w:rPr>
          <w:rFonts w:ascii="Titilliummaps29l400wt;sans-serif" w:hAnsi="Titilliummaps29l400wt;sans-serif"/>
          <w:b/>
          <w:i w:val="false"/>
          <w:caps w:val="false"/>
          <w:smallCaps w:val="false"/>
          <w:color w:val="0B3545"/>
          <w:spacing w:val="0"/>
          <w:sz w:val="24"/>
        </w:rPr>
        <w:t>rennais</w:t>
      </w:r>
      <w:r>
        <w:rPr>
          <w:rFonts w:ascii="Titilliummaps29l400wt;sans-serif" w:hAnsi="Titilliummaps29l400wt;sans-serif"/>
          <w:b/>
          <w:i w:val="false"/>
          <w:caps w:val="false"/>
          <w:smallCaps w:val="false"/>
          <w:color w:val="0B3545"/>
          <w:spacing w:val="0"/>
          <w:sz w:val="24"/>
        </w:rPr>
        <w:t>, formant un outil supplémentaire au service de la sécurité des citoyens. Les caméras sont pilotées depuis un Centre de Supervision Urbain (CSU).</w:t>
      </w:r>
    </w:p>
    <w:p>
      <w:pPr>
        <w:pStyle w:val="Titre2"/>
        <w:widowControl/>
        <w:pBdr/>
        <w:shd w:fill="AFAEAA" w:val="clear"/>
        <w:spacing w:lineRule="atLeast" w:line="330" w:before="300" w:after="150"/>
        <w:ind w:start="0" w:end="0" w:hanging="0"/>
        <w:rPr>
          <w:rFonts w:ascii="Titilliummaps29l400wt;sans-serif" w:hAnsi="Titilliummaps29l400wt;sans-serif"/>
          <w:b/>
          <w:i w:val="false"/>
          <w:caps w:val="false"/>
          <w:smallCaps w:val="false"/>
          <w:color w:val="000000"/>
          <w:spacing w:val="0"/>
          <w:sz w:val="23"/>
        </w:rPr>
      </w:pPr>
      <w:r>
        <w:rPr>
          <w:rFonts w:ascii="Titilliummaps29l400wt;sans-serif" w:hAnsi="Titilliummaps29l400wt;sans-serif"/>
          <w:b/>
          <w:i w:val="false"/>
          <w:caps w:val="false"/>
          <w:smallCaps w:val="false"/>
          <w:color w:val="000000"/>
          <w:spacing w:val="0"/>
          <w:sz w:val="23"/>
        </w:rPr>
        <w:t>Vous souhaitez exploiter les enregistrements vidéo dans le cadre d'un crime ou d'un délit</w:t>
      </w:r>
    </w:p>
    <w:p>
      <w:pPr>
        <w:pStyle w:val="Corpsdetexte"/>
        <w:widowControl/>
        <w:spacing w:before="270" w:after="30"/>
        <w:ind w:start="0" w:end="0" w:hanging="0"/>
        <w:rPr>
          <w:rFonts w:ascii="Open Sans;Helvetica;Arial;sans-serif" w:hAnsi="Open Sans;Helvetica;Arial;sans-serif"/>
          <w:b w:val="false"/>
          <w:i w:val="false"/>
          <w:caps w:val="false"/>
          <w:smallCaps w:val="false"/>
          <w:color w:val="242424"/>
          <w:spacing w:val="0"/>
          <w:sz w:val="21"/>
        </w:rPr>
      </w:pPr>
      <w:r>
        <w:rPr>
          <w:rFonts w:ascii="Open Sans;Helvetica;Arial;sans-serif" w:hAnsi="Open Sans;Helvetica;Arial;sans-serif"/>
          <w:b w:val="false"/>
          <w:i w:val="false"/>
          <w:caps w:val="false"/>
          <w:smallCaps w:val="false"/>
          <w:color w:val="242424"/>
          <w:spacing w:val="0"/>
          <w:sz w:val="21"/>
        </w:rPr>
        <w:t>Si vous êtes victime d'un crime ou d'un délit, vous devez déposer plainte auprès du service de police nationale ou de gendarmerie de votre choix. Si vous pensez que l'acte commis a fait l'objet d'une captation d'image, signalez le au service enquêteur. Les images enregistrées peuvent être intégrées dans l'enquête judiciaire, et constituer des preuves.</w:t>
      </w:r>
    </w:p>
    <w:p>
      <w:pPr>
        <w:pStyle w:val="Titre2"/>
        <w:widowControl/>
        <w:pBdr/>
        <w:shd w:fill="AFAEAA" w:val="clear"/>
        <w:spacing w:lineRule="atLeast" w:line="330" w:before="300" w:after="150"/>
        <w:ind w:start="0" w:end="0" w:hanging="0"/>
        <w:rPr>
          <w:rFonts w:ascii="Titilliummaps29l400wt;sans-serif" w:hAnsi="Titilliummaps29l400wt;sans-serif"/>
          <w:b/>
          <w:i w:val="false"/>
          <w:caps w:val="false"/>
          <w:smallCaps w:val="false"/>
          <w:color w:val="000000"/>
          <w:spacing w:val="0"/>
          <w:sz w:val="23"/>
        </w:rPr>
      </w:pPr>
      <w:r>
        <w:rPr>
          <w:rFonts w:ascii="Titilliummaps29l400wt;sans-serif" w:hAnsi="Titilliummaps29l400wt;sans-serif"/>
          <w:b/>
          <w:i w:val="false"/>
          <w:caps w:val="false"/>
          <w:smallCaps w:val="false"/>
          <w:color w:val="000000"/>
          <w:spacing w:val="0"/>
          <w:sz w:val="23"/>
        </w:rPr>
        <w:t>Vous souhaitez visualiser les images vous concernant</w:t>
      </w:r>
    </w:p>
    <w:p>
      <w:pPr>
        <w:pStyle w:val="Corpsdetexte"/>
        <w:widowControl/>
        <w:spacing w:before="270" w:after="30"/>
        <w:ind w:start="0" w:end="0" w:hanging="0"/>
        <w:rPr>
          <w:rFonts w:ascii="Open Sans;Helvetica;Arial;sans-serif" w:hAnsi="Open Sans;Helvetica;Arial;sans-serif"/>
          <w:b w:val="false"/>
          <w:i w:val="false"/>
          <w:caps w:val="false"/>
          <w:smallCaps w:val="false"/>
          <w:color w:val="242424"/>
          <w:spacing w:val="0"/>
          <w:sz w:val="21"/>
        </w:rPr>
      </w:pPr>
      <w:r>
        <w:rPr>
          <w:rFonts w:ascii="Open Sans;Helvetica;Arial;sans-serif" w:hAnsi="Open Sans;Helvetica;Arial;sans-serif"/>
          <w:b w:val="false"/>
          <w:i w:val="false"/>
          <w:caps w:val="false"/>
          <w:smallCaps w:val="false"/>
          <w:color w:val="242424"/>
          <w:spacing w:val="0"/>
          <w:sz w:val="21"/>
        </w:rPr>
        <w:t>Au delà de 15 jours, les enregistrements vidéo sont automatiquement effacés. C'est pourquoi, vous devez faire une demande avant la fin de ce délai, soit :</w:t>
      </w:r>
    </w:p>
    <w:p>
      <w:pPr>
        <w:pStyle w:val="Corpsdetexte"/>
        <w:widowControl/>
        <w:spacing w:before="270" w:after="30"/>
        <w:ind w:start="0" w:end="0" w:hanging="0"/>
        <w:rPr>
          <w:rFonts w:ascii="Open Sans;Helvetica;Arial;sans-serif" w:hAnsi="Open Sans;Helvetica;Arial;sans-serif"/>
          <w:b w:val="false"/>
          <w:i w:val="false"/>
          <w:caps w:val="false"/>
          <w:smallCaps w:val="false"/>
          <w:color w:val="242424"/>
          <w:spacing w:val="0"/>
          <w:sz w:val="21"/>
        </w:rPr>
      </w:pPr>
      <w:r>
        <w:rPr>
          <w:rFonts w:ascii="Open Sans;Helvetica;Arial;sans-serif" w:hAnsi="Open Sans;Helvetica;Arial;sans-serif"/>
          <w:b w:val="false"/>
          <w:i w:val="false"/>
          <w:caps w:val="false"/>
          <w:smallCaps w:val="false"/>
          <w:color w:val="242424"/>
          <w:spacing w:val="0"/>
          <w:sz w:val="21"/>
        </w:rPr>
      </w:r>
    </w:p>
    <w:p>
      <w:pPr>
        <w:pStyle w:val="Corpsdetexte"/>
        <w:widowControl/>
        <w:numPr>
          <w:ilvl w:val="0"/>
          <w:numId w:val="0"/>
        </w:numPr>
        <w:pBdr/>
        <w:spacing w:before="0" w:after="0"/>
        <w:ind w:start="0" w:hanging="0"/>
        <w:rPr/>
      </w:pPr>
      <w:r>
        <w:rPr/>
        <w:t>Mairie de Rennes – Place de la Mairie – 35 000 Rennes</w:t>
        <w:br/>
        <w:t>Téléphone : 02 23 62 10 10</w:t>
      </w:r>
    </w:p>
    <w:p>
      <w:pPr>
        <w:pStyle w:val="Corpsdetexte"/>
        <w:ind w:start="0" w:end="0" w:hanging="0"/>
        <w:rPr/>
      </w:pPr>
      <w:r>
        <w:rPr/>
        <w:t>Police municipale de Rennes – rue Gambetta – 35 000 Rennes</w:t>
        <w:br/>
        <w:t xml:space="preserve">Téléphone : 02 23 62 20 30 </w:t>
      </w:r>
    </w:p>
    <w:p>
      <w:pPr>
        <w:pStyle w:val="Corpsdetexte"/>
        <w:widowControl/>
        <w:numPr>
          <w:ilvl w:val="0"/>
          <w:numId w:val="0"/>
        </w:numPr>
        <w:pBdr/>
        <w:spacing w:before="0" w:after="0"/>
        <w:ind w:start="0" w:hanging="0"/>
        <w:rPr>
          <w:rFonts w:ascii="Open Sans;Helvetica;Arial;sans-serif" w:hAnsi="Open Sans;Helvetica;Arial;sans-serif"/>
          <w:b w:val="false"/>
          <w:i w:val="false"/>
          <w:caps w:val="false"/>
          <w:smallCaps w:val="false"/>
          <w:color w:val="242424"/>
          <w:spacing w:val="0"/>
          <w:sz w:val="21"/>
        </w:rPr>
      </w:pPr>
      <w:r>
        <w:rPr>
          <w:rFonts w:ascii="Open Sans;Helvetica;Arial;sans-serif" w:hAnsi="Open Sans;Helvetica;Arial;sans-serif"/>
          <w:b w:val="false"/>
          <w:i w:val="false"/>
          <w:caps w:val="false"/>
          <w:smallCaps w:val="false"/>
          <w:color w:val="242424"/>
          <w:spacing w:val="0"/>
          <w:sz w:val="21"/>
        </w:rPr>
      </w:r>
    </w:p>
    <w:p>
      <w:pPr>
        <w:pStyle w:val="Corpsdetexte"/>
        <w:widowControl/>
        <w:spacing w:before="270" w:after="30"/>
        <w:ind w:start="0" w:end="0" w:hanging="0"/>
        <w:rPr>
          <w:caps w:val="false"/>
          <w:smallCaps w:val="false"/>
          <w:color w:val="242424"/>
          <w:spacing w:val="0"/>
        </w:rPr>
      </w:pPr>
      <w:r>
        <w:rPr>
          <w:caps w:val="false"/>
          <w:smallCaps w:val="false"/>
          <w:color w:val="242424"/>
          <w:spacing w:val="0"/>
        </w:rPr>
        <w:t> </w:t>
      </w:r>
      <w:r>
        <w:rPr>
          <w:rFonts w:ascii="Open Sans;Helvetica;Arial;sans-serif" w:hAnsi="Open Sans;Helvetica;Arial;sans-serif"/>
          <w:b w:val="false"/>
          <w:i w:val="false"/>
          <w:caps w:val="false"/>
          <w:smallCaps w:val="false"/>
          <w:color w:val="242424"/>
          <w:spacing w:val="0"/>
          <w:sz w:val="21"/>
        </w:rPr>
        <w:t>L'accès aux enregistrements qui vous concernent ou la vérification de leur destruction dans le délai prévu est de droit. Un refus peut être opposé si vous faîtes l'objet d'une enquête ou pour un motif tenant à la sûreté de l'Etat, à la défense, à la sécurité publique, au déroulement des procédures engagées devant les juridictions ou d'opérations préliminaires à de telles procédures, ou au droit des tiers.</w:t>
      </w:r>
    </w:p>
    <w:p>
      <w:pPr>
        <w:pStyle w:val="Titre2"/>
        <w:widowControl/>
        <w:pBdr/>
        <w:shd w:fill="AFAEAA" w:val="clear"/>
        <w:spacing w:lineRule="atLeast" w:line="330" w:before="300" w:after="150"/>
        <w:ind w:start="0" w:end="0" w:hanging="0"/>
        <w:rPr>
          <w:rFonts w:ascii="Titilliummaps29l400wt;sans-serif" w:hAnsi="Titilliummaps29l400wt;sans-serif"/>
          <w:b/>
          <w:i w:val="false"/>
          <w:caps w:val="false"/>
          <w:smallCaps w:val="false"/>
          <w:color w:val="000000"/>
          <w:spacing w:val="0"/>
          <w:sz w:val="23"/>
        </w:rPr>
      </w:pPr>
      <w:r>
        <w:rPr>
          <w:rFonts w:ascii="Titilliummaps29l400wt;sans-serif" w:hAnsi="Titilliummaps29l400wt;sans-serif"/>
          <w:b/>
          <w:i w:val="false"/>
          <w:caps w:val="false"/>
          <w:smallCaps w:val="false"/>
          <w:color w:val="000000"/>
          <w:spacing w:val="0"/>
          <w:sz w:val="23"/>
        </w:rPr>
        <w:t>Vous souhaitez obtenir une copie des images enregistrées</w:t>
      </w:r>
    </w:p>
    <w:p>
      <w:pPr>
        <w:pStyle w:val="Corpsdetexte"/>
        <w:widowControl/>
        <w:spacing w:before="270" w:after="30"/>
        <w:ind w:start="0" w:end="0" w:hanging="0"/>
        <w:rPr>
          <w:rFonts w:ascii="Open Sans;Helvetica;Arial;sans-serif" w:hAnsi="Open Sans;Helvetica;Arial;sans-serif"/>
          <w:b w:val="false"/>
          <w:i w:val="false"/>
          <w:caps w:val="false"/>
          <w:smallCaps w:val="false"/>
          <w:color w:val="242424"/>
          <w:spacing w:val="0"/>
          <w:sz w:val="21"/>
        </w:rPr>
      </w:pPr>
      <w:r>
        <w:rPr>
          <w:rFonts w:ascii="Open Sans;Helvetica;Arial;sans-serif" w:hAnsi="Open Sans;Helvetica;Arial;sans-serif"/>
          <w:b w:val="false"/>
          <w:i w:val="false"/>
          <w:caps w:val="false"/>
          <w:smallCaps w:val="false"/>
          <w:color w:val="242424"/>
          <w:spacing w:val="0"/>
          <w:sz w:val="21"/>
        </w:rPr>
        <w:t>Les enregistrements vidéo ne peuvent être remis qu'à un officier de police judiciaire, sur réquisition judiciaire.</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Titilliummaps29l400wt">
    <w:altName w:val="sans-serif"/>
    <w:charset w:val="00" w:characterSet="windows-1252"/>
    <w:family w:val="auto"/>
    <w:pitch w:val="default"/>
  </w:font>
  <w:font w:name="Open Sans">
    <w:altName w:val="Helvetica"/>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bullet"/>
      <w:lvlText w:val=""/>
      <w:lvlJc w:val="start"/>
      <w:pPr>
        <w:ind w:start="0" w:hanging="283"/>
      </w:pPr>
      <w:rPr>
        <w:rFonts w:ascii="Symbol" w:hAnsi="Symbol" w:cs="Symbol" w:hint="default"/>
        <w:rFonts w:cs="OpenSymbol"/>
      </w:rPr>
    </w:lvl>
    <w:lvl w:ilvl="1">
      <w:start w:val="1"/>
      <w:numFmt w:val="bullet"/>
      <w:lvlText w:val=""/>
      <w:lvlJc w:val="start"/>
      <w:pPr>
        <w:tabs>
          <w:tab w:val="num" w:pos="1414"/>
        </w:tabs>
        <w:ind w:start="1414" w:hanging="283"/>
      </w:pPr>
      <w:rPr>
        <w:rFonts w:ascii="Symbol" w:hAnsi="Symbol" w:cs="Symbol" w:hint="default"/>
        <w:rFonts w:cs="OpenSymbol"/>
      </w:rPr>
    </w:lvl>
    <w:lvl w:ilvl="2">
      <w:start w:val="1"/>
      <w:numFmt w:val="bullet"/>
      <w:lvlText w:val=""/>
      <w:lvlJc w:val="start"/>
      <w:pPr>
        <w:tabs>
          <w:tab w:val="num" w:pos="2121"/>
        </w:tabs>
        <w:ind w:start="2121" w:hanging="283"/>
      </w:pPr>
      <w:rPr>
        <w:rFonts w:ascii="Symbol" w:hAnsi="Symbol" w:cs="Symbol" w:hint="default"/>
        <w:rFonts w:cs="OpenSymbol"/>
      </w:rPr>
    </w:lvl>
    <w:lvl w:ilvl="3">
      <w:start w:val="1"/>
      <w:numFmt w:val="bullet"/>
      <w:lvlText w:val=""/>
      <w:lvlJc w:val="start"/>
      <w:pPr>
        <w:tabs>
          <w:tab w:val="num" w:pos="2828"/>
        </w:tabs>
        <w:ind w:start="2828" w:hanging="283"/>
      </w:pPr>
      <w:rPr>
        <w:rFonts w:ascii="Symbol" w:hAnsi="Symbol" w:cs="Symbol" w:hint="default"/>
        <w:rFonts w:cs="OpenSymbol"/>
      </w:rPr>
    </w:lvl>
    <w:lvl w:ilvl="4">
      <w:start w:val="1"/>
      <w:numFmt w:val="bullet"/>
      <w:lvlText w:val=""/>
      <w:lvlJc w:val="start"/>
      <w:pPr>
        <w:tabs>
          <w:tab w:val="num" w:pos="3535"/>
        </w:tabs>
        <w:ind w:start="3535" w:hanging="283"/>
      </w:pPr>
      <w:rPr>
        <w:rFonts w:ascii="Symbol" w:hAnsi="Symbol" w:cs="Symbol" w:hint="default"/>
        <w:rFonts w:cs="OpenSymbol"/>
      </w:rPr>
    </w:lvl>
    <w:lvl w:ilvl="5">
      <w:start w:val="1"/>
      <w:numFmt w:val="bullet"/>
      <w:lvlText w:val=""/>
      <w:lvlJc w:val="start"/>
      <w:pPr>
        <w:tabs>
          <w:tab w:val="num" w:pos="4242"/>
        </w:tabs>
        <w:ind w:start="4242" w:hanging="283"/>
      </w:pPr>
      <w:rPr>
        <w:rFonts w:ascii="Symbol" w:hAnsi="Symbol" w:cs="Symbol" w:hint="default"/>
        <w:rFonts w:cs="OpenSymbol"/>
      </w:rPr>
    </w:lvl>
    <w:lvl w:ilvl="6">
      <w:start w:val="1"/>
      <w:numFmt w:val="bullet"/>
      <w:lvlText w:val=""/>
      <w:lvlJc w:val="start"/>
      <w:pPr>
        <w:tabs>
          <w:tab w:val="num" w:pos="4949"/>
        </w:tabs>
        <w:ind w:start="4949" w:hanging="283"/>
      </w:pPr>
      <w:rPr>
        <w:rFonts w:ascii="Symbol" w:hAnsi="Symbol" w:cs="Symbol" w:hint="default"/>
        <w:rFonts w:cs="OpenSymbol"/>
      </w:rPr>
    </w:lvl>
    <w:lvl w:ilvl="7">
      <w:start w:val="1"/>
      <w:numFmt w:val="bullet"/>
      <w:lvlText w:val=""/>
      <w:lvlJc w:val="start"/>
      <w:pPr>
        <w:tabs>
          <w:tab w:val="num" w:pos="5656"/>
        </w:tabs>
        <w:ind w:start="5656" w:hanging="283"/>
      </w:pPr>
      <w:rPr>
        <w:rFonts w:ascii="Symbol" w:hAnsi="Symbol" w:cs="Symbol" w:hint="default"/>
        <w:rFonts w:cs="OpenSymbol"/>
      </w:rPr>
    </w:lvl>
    <w:lvl w:ilvl="8">
      <w:start w:val="1"/>
      <w:numFmt w:val="bullet"/>
      <w:lvlText w:val=""/>
      <w:lvlJc w:val="start"/>
      <w:pPr>
        <w:tabs>
          <w:tab w:val="num" w:pos="6363"/>
        </w:tabs>
        <w:ind w:start="6363" w:hanging="283"/>
      </w:pPr>
      <w:rPr>
        <w:rFonts w:ascii="Symbol" w:hAnsi="Symbol" w:cs="Symbol" w:hint="default"/>
        <w:rFonts w:cs="OpenSymbol"/>
      </w:rPr>
    </w:lvl>
  </w:abstractNum>
  <w:abstractNum w:abstractNumId="3">
    <w:lvl w:ilvl="0">
      <w:start w:val="1"/>
      <w:numFmt w:val="bullet"/>
      <w:lvlText w:val=""/>
      <w:lvlJc w:val="start"/>
      <w:pPr>
        <w:ind w:start="0" w:hanging="283"/>
      </w:pPr>
      <w:rPr>
        <w:rFonts w:ascii="Symbol" w:hAnsi="Symbol" w:cs="Symbol" w:hint="default"/>
        <w:rFonts w:cs="OpenSymbol"/>
      </w:rPr>
    </w:lvl>
    <w:lvl w:ilvl="1">
      <w:start w:val="1"/>
      <w:numFmt w:val="bullet"/>
      <w:lvlText w:val=""/>
      <w:lvlJc w:val="start"/>
      <w:pPr>
        <w:tabs>
          <w:tab w:val="num" w:pos="1414"/>
        </w:tabs>
        <w:ind w:start="1414" w:hanging="283"/>
      </w:pPr>
      <w:rPr>
        <w:rFonts w:ascii="Symbol" w:hAnsi="Symbol" w:cs="Symbol" w:hint="default"/>
        <w:rFonts w:cs="OpenSymbol"/>
      </w:rPr>
    </w:lvl>
    <w:lvl w:ilvl="2">
      <w:start w:val="1"/>
      <w:numFmt w:val="bullet"/>
      <w:lvlText w:val=""/>
      <w:lvlJc w:val="start"/>
      <w:pPr>
        <w:tabs>
          <w:tab w:val="num" w:pos="2121"/>
        </w:tabs>
        <w:ind w:start="2121" w:hanging="283"/>
      </w:pPr>
      <w:rPr>
        <w:rFonts w:ascii="Symbol" w:hAnsi="Symbol" w:cs="Symbol" w:hint="default"/>
        <w:rFonts w:cs="OpenSymbol"/>
      </w:rPr>
    </w:lvl>
    <w:lvl w:ilvl="3">
      <w:start w:val="1"/>
      <w:numFmt w:val="bullet"/>
      <w:lvlText w:val=""/>
      <w:lvlJc w:val="start"/>
      <w:pPr>
        <w:tabs>
          <w:tab w:val="num" w:pos="2828"/>
        </w:tabs>
        <w:ind w:start="2828" w:hanging="283"/>
      </w:pPr>
      <w:rPr>
        <w:rFonts w:ascii="Symbol" w:hAnsi="Symbol" w:cs="Symbol" w:hint="default"/>
        <w:rFonts w:cs="OpenSymbol"/>
      </w:rPr>
    </w:lvl>
    <w:lvl w:ilvl="4">
      <w:start w:val="1"/>
      <w:numFmt w:val="bullet"/>
      <w:lvlText w:val=""/>
      <w:lvlJc w:val="start"/>
      <w:pPr>
        <w:tabs>
          <w:tab w:val="num" w:pos="3535"/>
        </w:tabs>
        <w:ind w:start="3535" w:hanging="283"/>
      </w:pPr>
      <w:rPr>
        <w:rFonts w:ascii="Symbol" w:hAnsi="Symbol" w:cs="Symbol" w:hint="default"/>
        <w:rFonts w:cs="OpenSymbol"/>
      </w:rPr>
    </w:lvl>
    <w:lvl w:ilvl="5">
      <w:start w:val="1"/>
      <w:numFmt w:val="bullet"/>
      <w:lvlText w:val=""/>
      <w:lvlJc w:val="start"/>
      <w:pPr>
        <w:tabs>
          <w:tab w:val="num" w:pos="4242"/>
        </w:tabs>
        <w:ind w:start="4242" w:hanging="283"/>
      </w:pPr>
      <w:rPr>
        <w:rFonts w:ascii="Symbol" w:hAnsi="Symbol" w:cs="Symbol" w:hint="default"/>
        <w:rFonts w:cs="OpenSymbol"/>
      </w:rPr>
    </w:lvl>
    <w:lvl w:ilvl="6">
      <w:start w:val="1"/>
      <w:numFmt w:val="bullet"/>
      <w:lvlText w:val=""/>
      <w:lvlJc w:val="start"/>
      <w:pPr>
        <w:tabs>
          <w:tab w:val="num" w:pos="4949"/>
        </w:tabs>
        <w:ind w:start="4949" w:hanging="283"/>
      </w:pPr>
      <w:rPr>
        <w:rFonts w:ascii="Symbol" w:hAnsi="Symbol" w:cs="Symbol" w:hint="default"/>
        <w:rFonts w:cs="OpenSymbol"/>
      </w:rPr>
    </w:lvl>
    <w:lvl w:ilvl="7">
      <w:start w:val="1"/>
      <w:numFmt w:val="bullet"/>
      <w:lvlText w:val=""/>
      <w:lvlJc w:val="start"/>
      <w:pPr>
        <w:tabs>
          <w:tab w:val="num" w:pos="5656"/>
        </w:tabs>
        <w:ind w:start="5656" w:hanging="283"/>
      </w:pPr>
      <w:rPr>
        <w:rFonts w:ascii="Symbol" w:hAnsi="Symbol" w:cs="Symbol" w:hint="default"/>
        <w:rFonts w:cs="OpenSymbol"/>
      </w:rPr>
    </w:lvl>
    <w:lvl w:ilvl="8">
      <w:start w:val="1"/>
      <w:numFmt w:val="bullet"/>
      <w:lvlText w:val=""/>
      <w:lvlJc w:val="start"/>
      <w:pPr>
        <w:tabs>
          <w:tab w:val="num" w:pos="6363"/>
        </w:tabs>
        <w:ind w:start="6363"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kern w:val="2"/>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Arial Unicode MS"/>
      <w:color w:val="auto"/>
      <w:kern w:val="2"/>
      <w:sz w:val="24"/>
      <w:szCs w:val="24"/>
      <w:lang w:val="fr-FR" w:eastAsia="zh-CN" w:bidi="hi-IN"/>
    </w:rPr>
  </w:style>
  <w:style w:type="paragraph" w:styleId="Titre1">
    <w:name w:val="Heading 1"/>
    <w:basedOn w:val="Titre"/>
    <w:next w:val="Corpsdetexte"/>
    <w:qFormat/>
    <w:pPr>
      <w:numPr>
        <w:ilvl w:val="0"/>
        <w:numId w:val="0"/>
      </w:numPr>
      <w:spacing w:before="240" w:after="120"/>
      <w:outlineLvl w:val="0"/>
    </w:pPr>
    <w:rPr>
      <w:rFonts w:ascii="Liberation Serif" w:hAnsi="Liberation Serif" w:eastAsia="SimSun" w:cs="Arial Unicode MS"/>
      <w:b/>
      <w:bCs/>
      <w:sz w:val="48"/>
      <w:szCs w:val="48"/>
    </w:rPr>
  </w:style>
  <w:style w:type="paragraph" w:styleId="Titre2">
    <w:name w:val="Heading 2"/>
    <w:basedOn w:val="Titre"/>
    <w:next w:val="Corpsdetexte"/>
    <w:qFormat/>
    <w:pPr>
      <w:numPr>
        <w:ilvl w:val="0"/>
        <w:numId w:val="0"/>
      </w:numPr>
      <w:spacing w:before="200" w:after="120"/>
      <w:outlineLvl w:val="1"/>
    </w:pPr>
    <w:rPr>
      <w:rFonts w:ascii="Liberation Serif" w:hAnsi="Liberation Serif" w:eastAsia="SimSun" w:cs="Arial Unicode MS"/>
      <w:b/>
      <w:bCs/>
      <w:sz w:val="36"/>
      <w:szCs w:val="36"/>
    </w:rPr>
  </w:style>
  <w:style w:type="character" w:styleId="Puces">
    <w:name w:val="Puces"/>
    <w:qFormat/>
    <w:rPr>
      <w:rFonts w:ascii="OpenSymbol" w:hAnsi="OpenSymbol" w:eastAsia="OpenSymbol" w:cs="OpenSymbol"/>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LibreOffice/6.0.2.1$Windows_x86 LibreOffice_project/f7f06a8f319e4b62f9bc5095aa112a65d2f3ac89</Application>
  <Pages>1</Pages>
  <Words>284</Words>
  <Characters>1466</Characters>
  <CharactersWithSpaces>1742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2022-02-07T08:09:56Z</dcterms:created>
  <dc:creator/>
  <dc:description/>
  <dc:language>fr-FR</dc:language>
  <cp:lastModifiedBy/>
  <dcterms:modified xsi:type="dcterms:W3CDTF">2022-02-07T12:00:36Z</dcterms:modified>
  <cp:revision>3</cp:revision>
  <dc:subject/>
  <dc:title/>
</cp:coreProperties>
</file>